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6" w:type="dxa"/>
        <w:tblCellMar>
          <w:left w:w="0" w:type="dxa"/>
          <w:right w:w="0" w:type="dxa"/>
        </w:tblCellMar>
        <w:tblLook w:val="01E0" w:firstRow="1" w:lastRow="1" w:firstColumn="1" w:lastColumn="1" w:noHBand="0" w:noVBand="0"/>
      </w:tblPr>
      <w:tblGrid>
        <w:gridCol w:w="6058"/>
        <w:gridCol w:w="3858"/>
      </w:tblGrid>
      <w:tr w:rsidR="00731203" w:rsidRPr="005C1987" w14:paraId="2B36F65C" w14:textId="77777777" w:rsidTr="005C1987">
        <w:trPr>
          <w:trHeight w:val="2430"/>
        </w:trPr>
        <w:tc>
          <w:tcPr>
            <w:tcW w:w="6058" w:type="dxa"/>
          </w:tcPr>
          <w:p w14:paraId="610DF9CD" w14:textId="046C19AF" w:rsidR="00731203" w:rsidRPr="005C1987" w:rsidRDefault="00CF6D14" w:rsidP="005C1987">
            <w:pPr>
              <w:jc w:val="center"/>
              <w:rPr>
                <w:b/>
                <w:sz w:val="36"/>
                <w:szCs w:val="36"/>
              </w:rPr>
            </w:pPr>
            <w:r>
              <w:t xml:space="preserve"> </w:t>
            </w:r>
            <w:bookmarkStart w:id="0" w:name="_GoBack"/>
            <w:r w:rsidR="00663FB2">
              <w:rPr>
                <w:b/>
                <w:noProof/>
                <w:sz w:val="36"/>
                <w:szCs w:val="36"/>
              </w:rPr>
              <w:drawing>
                <wp:inline distT="0" distB="0" distL="0" distR="0" wp14:anchorId="4221F8E9" wp14:editId="7A098231">
                  <wp:extent cx="2287273" cy="1400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ates km 3.28.16.jpg"/>
                          <pic:cNvPicPr/>
                        </pic:nvPicPr>
                        <pic:blipFill>
                          <a:blip r:embed="rId5">
                            <a:extLst>
                              <a:ext uri="{28A0092B-C50C-407E-A947-70E740481C1C}">
                                <a14:useLocalDpi xmlns:a14="http://schemas.microsoft.com/office/drawing/2010/main" val="0"/>
                              </a:ext>
                            </a:extLst>
                          </a:blip>
                          <a:stretch>
                            <a:fillRect/>
                          </a:stretch>
                        </pic:blipFill>
                        <pic:spPr>
                          <a:xfrm>
                            <a:off x="0" y="0"/>
                            <a:ext cx="2297112" cy="1406198"/>
                          </a:xfrm>
                          <a:prstGeom prst="rect">
                            <a:avLst/>
                          </a:prstGeom>
                        </pic:spPr>
                      </pic:pic>
                    </a:graphicData>
                  </a:graphic>
                </wp:inline>
              </w:drawing>
            </w:r>
            <w:bookmarkEnd w:id="0"/>
          </w:p>
        </w:tc>
        <w:tc>
          <w:tcPr>
            <w:tcW w:w="3858" w:type="dxa"/>
            <w:vMerge w:val="restart"/>
          </w:tcPr>
          <w:p w14:paraId="70351578" w14:textId="77777777" w:rsidR="00A4457B" w:rsidRPr="00CF6D14" w:rsidRDefault="00A4457B" w:rsidP="00DB096C">
            <w:pPr>
              <w:pStyle w:val="Heading1"/>
              <w:rPr>
                <w:rFonts w:ascii="Trebuchet MS" w:hAnsi="Trebuchet MS"/>
                <w:sz w:val="32"/>
                <w:szCs w:val="32"/>
                <w:u w:val="none"/>
              </w:rPr>
            </w:pPr>
            <w:r w:rsidRPr="00CF6D14">
              <w:rPr>
                <w:rFonts w:ascii="Trebuchet MS" w:hAnsi="Trebuchet MS"/>
                <w:sz w:val="32"/>
                <w:szCs w:val="32"/>
                <w:u w:val="none"/>
              </w:rPr>
              <w:t>Margarita/Punch</w:t>
            </w:r>
          </w:p>
          <w:p w14:paraId="3F85A14B" w14:textId="77777777" w:rsidR="00731203" w:rsidRPr="00CF6D14" w:rsidRDefault="00A4457B" w:rsidP="00DB096C">
            <w:pPr>
              <w:pStyle w:val="Heading1"/>
              <w:rPr>
                <w:rFonts w:ascii="Trebuchet MS" w:hAnsi="Trebuchet MS"/>
                <w:sz w:val="32"/>
                <w:szCs w:val="32"/>
                <w:u w:val="none"/>
              </w:rPr>
            </w:pPr>
            <w:r w:rsidRPr="00CF6D14">
              <w:rPr>
                <w:rFonts w:ascii="Trebuchet MS" w:hAnsi="Trebuchet MS"/>
                <w:sz w:val="32"/>
                <w:szCs w:val="32"/>
                <w:u w:val="none"/>
              </w:rPr>
              <w:t>Slushy Machine</w:t>
            </w:r>
            <w:r w:rsidR="002924A8" w:rsidRPr="00CF6D14">
              <w:rPr>
                <w:rFonts w:ascii="Trebuchet MS" w:hAnsi="Trebuchet MS"/>
                <w:sz w:val="32"/>
                <w:szCs w:val="32"/>
                <w:u w:val="none"/>
              </w:rPr>
              <w:t xml:space="preserve"> Instructions</w:t>
            </w:r>
          </w:p>
          <w:p w14:paraId="0489881A" w14:textId="77777777" w:rsidR="00731203" w:rsidRDefault="00CF6D14" w:rsidP="005C1987">
            <w:pPr>
              <w:jc w:val="center"/>
            </w:pPr>
            <w:r>
              <w:rPr>
                <w:rFonts w:ascii="Trebuchet MS" w:hAnsi="Trebuchet MS"/>
                <w:noProof/>
                <w:sz w:val="12"/>
                <w:szCs w:val="12"/>
              </w:rPr>
              <w:drawing>
                <wp:inline distT="0" distB="0" distL="0" distR="0" wp14:anchorId="4C63F30D" wp14:editId="36CD2426">
                  <wp:extent cx="812800" cy="1297451"/>
                  <wp:effectExtent l="0" t="0" r="0" b="0"/>
                  <wp:docPr id="8" name="Picture 8" descr="Margarita%20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garita%20Machine"/>
                          <pic:cNvPicPr>
                            <a:picLocks noChangeAspect="1" noChangeArrowheads="1"/>
                          </pic:cNvPicPr>
                        </pic:nvPicPr>
                        <pic:blipFill>
                          <a:blip r:embed="rId6" cstate="print"/>
                          <a:srcRect/>
                          <a:stretch>
                            <a:fillRect/>
                          </a:stretch>
                        </pic:blipFill>
                        <pic:spPr bwMode="auto">
                          <a:xfrm>
                            <a:off x="0" y="0"/>
                            <a:ext cx="817662" cy="1305213"/>
                          </a:xfrm>
                          <a:prstGeom prst="rect">
                            <a:avLst/>
                          </a:prstGeom>
                          <a:noFill/>
                          <a:ln w="9525">
                            <a:noFill/>
                            <a:miter lim="800000"/>
                            <a:headEnd/>
                            <a:tailEnd/>
                          </a:ln>
                        </pic:spPr>
                      </pic:pic>
                    </a:graphicData>
                  </a:graphic>
                </wp:inline>
              </w:drawing>
            </w:r>
          </w:p>
        </w:tc>
      </w:tr>
      <w:tr w:rsidR="00731203" w:rsidRPr="005C1987" w14:paraId="2874739F" w14:textId="77777777" w:rsidTr="005C1987">
        <w:trPr>
          <w:cantSplit/>
        </w:trPr>
        <w:tc>
          <w:tcPr>
            <w:tcW w:w="6058" w:type="dxa"/>
          </w:tcPr>
          <w:p w14:paraId="7695E1A3" w14:textId="77777777" w:rsidR="00731203" w:rsidRPr="005C1987" w:rsidRDefault="00731203" w:rsidP="005C1987">
            <w:pPr>
              <w:jc w:val="center"/>
              <w:rPr>
                <w:rFonts w:ascii="Trebuchet MS" w:hAnsi="Trebuchet MS"/>
                <w:b/>
                <w:bCs/>
                <w:sz w:val="16"/>
                <w:szCs w:val="16"/>
              </w:rPr>
            </w:pPr>
          </w:p>
        </w:tc>
        <w:tc>
          <w:tcPr>
            <w:tcW w:w="3858" w:type="dxa"/>
            <w:vMerge/>
          </w:tcPr>
          <w:p w14:paraId="6EFE2F96" w14:textId="77777777" w:rsidR="00731203" w:rsidRPr="005C1987" w:rsidRDefault="00731203" w:rsidP="006B613A">
            <w:pPr>
              <w:pStyle w:val="Heading1"/>
              <w:rPr>
                <w:rFonts w:ascii="Trebuchet MS" w:hAnsi="Trebuchet MS"/>
                <w:sz w:val="44"/>
                <w:u w:val="none"/>
              </w:rPr>
            </w:pPr>
          </w:p>
        </w:tc>
      </w:tr>
    </w:tbl>
    <w:p w14:paraId="1684646B" w14:textId="77777777" w:rsidR="002F6891" w:rsidRDefault="002F6891" w:rsidP="00571219">
      <w:pPr>
        <w:numPr>
          <w:ilvl w:val="0"/>
          <w:numId w:val="13"/>
        </w:numPr>
        <w:autoSpaceDE w:val="0"/>
        <w:autoSpaceDN w:val="0"/>
        <w:adjustRightInd w:val="0"/>
        <w:rPr>
          <w:rFonts w:ascii="Trebuchet MS" w:hAnsi="Trebuchet MS"/>
          <w:sz w:val="22"/>
          <w:szCs w:val="22"/>
        </w:rPr>
      </w:pPr>
      <w:r>
        <w:rPr>
          <w:rFonts w:ascii="Trebuchet MS" w:hAnsi="Trebuchet MS"/>
          <w:sz w:val="22"/>
          <w:szCs w:val="22"/>
        </w:rPr>
        <w:t>Machine should be placed on flat surface.</w:t>
      </w:r>
    </w:p>
    <w:p w14:paraId="700D258D" w14:textId="77777777" w:rsidR="00A4457B" w:rsidRDefault="00A4457B" w:rsidP="00571219">
      <w:pPr>
        <w:numPr>
          <w:ilvl w:val="0"/>
          <w:numId w:val="13"/>
        </w:numPr>
        <w:autoSpaceDE w:val="0"/>
        <w:autoSpaceDN w:val="0"/>
        <w:adjustRightInd w:val="0"/>
        <w:rPr>
          <w:rFonts w:ascii="Trebuchet MS" w:hAnsi="Trebuchet MS"/>
          <w:sz w:val="22"/>
          <w:szCs w:val="22"/>
        </w:rPr>
      </w:pPr>
      <w:r>
        <w:rPr>
          <w:rFonts w:ascii="Trebuchet MS" w:hAnsi="Trebuchet MS"/>
          <w:sz w:val="22"/>
          <w:szCs w:val="22"/>
        </w:rPr>
        <w:t xml:space="preserve">Machine </w:t>
      </w:r>
      <w:r w:rsidR="002F6891">
        <w:rPr>
          <w:rFonts w:ascii="Trebuchet MS" w:hAnsi="Trebuchet MS"/>
          <w:sz w:val="22"/>
          <w:szCs w:val="22"/>
        </w:rPr>
        <w:t>cannot</w:t>
      </w:r>
      <w:r>
        <w:rPr>
          <w:rFonts w:ascii="Trebuchet MS" w:hAnsi="Trebuchet MS"/>
          <w:sz w:val="22"/>
          <w:szCs w:val="22"/>
        </w:rPr>
        <w:t xml:space="preserve"> be run dry. </w:t>
      </w:r>
    </w:p>
    <w:p w14:paraId="43667368" w14:textId="77777777" w:rsidR="002F6891" w:rsidRDefault="002F6891" w:rsidP="00571219">
      <w:pPr>
        <w:numPr>
          <w:ilvl w:val="0"/>
          <w:numId w:val="13"/>
        </w:numPr>
        <w:autoSpaceDE w:val="0"/>
        <w:autoSpaceDN w:val="0"/>
        <w:adjustRightInd w:val="0"/>
        <w:rPr>
          <w:rFonts w:ascii="Trebuchet MS" w:hAnsi="Trebuchet MS"/>
          <w:sz w:val="22"/>
          <w:szCs w:val="22"/>
        </w:rPr>
      </w:pPr>
      <w:r>
        <w:rPr>
          <w:rFonts w:ascii="Trebuchet MS" w:hAnsi="Trebuchet MS"/>
          <w:sz w:val="22"/>
          <w:szCs w:val="22"/>
        </w:rPr>
        <w:t>The sheet pan is to take care of the condensation and dripping that naturally occurs with an ice machine like this.  Place it under the Slushy Machine to lessen the mess.</w:t>
      </w:r>
    </w:p>
    <w:p w14:paraId="4C6626E3" w14:textId="77777777" w:rsidR="00A4457B" w:rsidRDefault="00A4457B" w:rsidP="00571219">
      <w:pPr>
        <w:numPr>
          <w:ilvl w:val="0"/>
          <w:numId w:val="13"/>
        </w:numPr>
        <w:autoSpaceDE w:val="0"/>
        <w:autoSpaceDN w:val="0"/>
        <w:adjustRightInd w:val="0"/>
        <w:rPr>
          <w:rFonts w:ascii="Trebuchet MS" w:hAnsi="Trebuchet MS"/>
          <w:sz w:val="22"/>
          <w:szCs w:val="22"/>
        </w:rPr>
      </w:pPr>
      <w:r>
        <w:rPr>
          <w:rFonts w:ascii="Trebuchet MS" w:hAnsi="Trebuchet MS"/>
          <w:sz w:val="22"/>
          <w:szCs w:val="22"/>
        </w:rPr>
        <w:t xml:space="preserve">Not to be used in direct sunlight. </w:t>
      </w:r>
    </w:p>
    <w:p w14:paraId="05EE9E99" w14:textId="77777777" w:rsidR="00A4457B" w:rsidRDefault="00A4457B" w:rsidP="00571219">
      <w:pPr>
        <w:numPr>
          <w:ilvl w:val="0"/>
          <w:numId w:val="13"/>
        </w:numPr>
        <w:autoSpaceDE w:val="0"/>
        <w:autoSpaceDN w:val="0"/>
        <w:adjustRightInd w:val="0"/>
        <w:rPr>
          <w:rFonts w:ascii="Trebuchet MS" w:hAnsi="Trebuchet MS"/>
          <w:sz w:val="22"/>
          <w:szCs w:val="22"/>
        </w:rPr>
      </w:pPr>
      <w:r>
        <w:rPr>
          <w:rFonts w:ascii="Trebuchet MS" w:hAnsi="Trebuchet MS"/>
          <w:sz w:val="22"/>
          <w:szCs w:val="22"/>
        </w:rPr>
        <w:t xml:space="preserve">Must have a dedicated electrical supply. </w:t>
      </w:r>
    </w:p>
    <w:p w14:paraId="2E46F5AD" w14:textId="77777777" w:rsidR="008B0783" w:rsidRPr="008B0783" w:rsidRDefault="00A4457B" w:rsidP="00571219">
      <w:pPr>
        <w:numPr>
          <w:ilvl w:val="0"/>
          <w:numId w:val="13"/>
        </w:numPr>
        <w:autoSpaceDE w:val="0"/>
        <w:autoSpaceDN w:val="0"/>
        <w:adjustRightInd w:val="0"/>
        <w:rPr>
          <w:rFonts w:ascii="Trebuchet MS" w:hAnsi="Trebuchet MS" w:cs="MS Shell Dlg"/>
          <w:sz w:val="22"/>
          <w:szCs w:val="22"/>
        </w:rPr>
      </w:pPr>
      <w:r>
        <w:rPr>
          <w:rFonts w:ascii="Trebuchet MS" w:hAnsi="Trebuchet MS"/>
          <w:sz w:val="22"/>
          <w:szCs w:val="22"/>
        </w:rPr>
        <w:t>Make sure to follow the directions on the container of concentrate.</w:t>
      </w:r>
    </w:p>
    <w:p w14:paraId="734BBA1F" w14:textId="77777777" w:rsidR="006504C4" w:rsidRDefault="00A4457B" w:rsidP="00571219">
      <w:pPr>
        <w:numPr>
          <w:ilvl w:val="0"/>
          <w:numId w:val="13"/>
        </w:numPr>
        <w:rPr>
          <w:rFonts w:ascii="Trebuchet MS" w:hAnsi="Trebuchet MS" w:cs="Arial"/>
          <w:sz w:val="22"/>
          <w:szCs w:val="22"/>
        </w:rPr>
      </w:pPr>
      <w:r>
        <w:rPr>
          <w:rFonts w:ascii="Trebuchet MS" w:hAnsi="Trebuchet MS" w:cs="Arial"/>
          <w:sz w:val="22"/>
          <w:szCs w:val="22"/>
        </w:rPr>
        <w:t>Bring the contents of the concentrate (1/2 gal) plus 2 gallons of water together, mix thoroughly in bucket or container, and pour mixture into a bowl.</w:t>
      </w:r>
    </w:p>
    <w:p w14:paraId="3B303405" w14:textId="77777777" w:rsidR="00A4457B" w:rsidRDefault="00A4457B" w:rsidP="00571219">
      <w:pPr>
        <w:numPr>
          <w:ilvl w:val="0"/>
          <w:numId w:val="13"/>
        </w:numPr>
        <w:rPr>
          <w:rFonts w:ascii="Trebuchet MS" w:hAnsi="Trebuchet MS" w:cs="Arial"/>
          <w:sz w:val="22"/>
          <w:szCs w:val="22"/>
        </w:rPr>
      </w:pPr>
      <w:r>
        <w:rPr>
          <w:rFonts w:ascii="Trebuchet MS" w:hAnsi="Trebuchet MS" w:cs="Arial"/>
          <w:sz w:val="22"/>
          <w:szCs w:val="22"/>
        </w:rPr>
        <w:t>Turn the machine on after filling it – DO NOT RUN IT DRY!</w:t>
      </w:r>
    </w:p>
    <w:p w14:paraId="434867ED" w14:textId="77777777" w:rsidR="00A4457B" w:rsidRDefault="00A4457B" w:rsidP="00571219">
      <w:pPr>
        <w:numPr>
          <w:ilvl w:val="0"/>
          <w:numId w:val="13"/>
        </w:numPr>
        <w:rPr>
          <w:rFonts w:ascii="Trebuchet MS" w:hAnsi="Trebuchet MS" w:cs="Arial"/>
          <w:sz w:val="22"/>
          <w:szCs w:val="22"/>
        </w:rPr>
      </w:pPr>
      <w:r>
        <w:rPr>
          <w:rFonts w:ascii="Trebuchet MS" w:hAnsi="Trebuchet MS" w:cs="Arial"/>
          <w:sz w:val="22"/>
          <w:szCs w:val="22"/>
        </w:rPr>
        <w:t xml:space="preserve">It usually takes about 45 minutes for the mixture to </w:t>
      </w:r>
      <w:r w:rsidR="002F6891">
        <w:rPr>
          <w:rFonts w:ascii="Trebuchet MS" w:hAnsi="Trebuchet MS" w:cs="Arial"/>
          <w:sz w:val="22"/>
          <w:szCs w:val="22"/>
        </w:rPr>
        <w:t>get “slushy” and ready to serve.</w:t>
      </w:r>
    </w:p>
    <w:p w14:paraId="4BC7CD35" w14:textId="77777777" w:rsidR="002F6891" w:rsidRDefault="002F6891" w:rsidP="00571219">
      <w:pPr>
        <w:numPr>
          <w:ilvl w:val="0"/>
          <w:numId w:val="13"/>
        </w:numPr>
        <w:rPr>
          <w:rFonts w:ascii="Trebuchet MS" w:hAnsi="Trebuchet MS" w:cs="Arial"/>
          <w:sz w:val="22"/>
          <w:szCs w:val="22"/>
        </w:rPr>
      </w:pPr>
      <w:r>
        <w:rPr>
          <w:rFonts w:ascii="Trebuchet MS" w:hAnsi="Trebuchet MS" w:cs="Arial"/>
          <w:sz w:val="22"/>
          <w:szCs w:val="22"/>
        </w:rPr>
        <w:t>If using alcohol – add AFTER mix is FROZEN.</w:t>
      </w:r>
    </w:p>
    <w:p w14:paraId="4B18497D" w14:textId="77777777" w:rsidR="00A4457B" w:rsidRDefault="00A4457B">
      <w:pPr>
        <w:rPr>
          <w:rFonts w:ascii="Trebuchet MS" w:hAnsi="Trebuchet MS" w:cs="Arial"/>
          <w:sz w:val="22"/>
          <w:szCs w:val="22"/>
        </w:rPr>
      </w:pPr>
    </w:p>
    <w:p w14:paraId="7DC81513" w14:textId="77777777" w:rsidR="00A4457B" w:rsidRDefault="00A4457B" w:rsidP="00A4457B">
      <w:pPr>
        <w:rPr>
          <w:rFonts w:ascii="Trebuchet MS" w:hAnsi="Trebuchet MS" w:cs="Arial"/>
          <w:sz w:val="22"/>
          <w:szCs w:val="22"/>
        </w:rPr>
      </w:pPr>
      <w:r>
        <w:rPr>
          <w:rFonts w:ascii="Trebuchet MS" w:hAnsi="Trebuchet MS" w:cs="Arial"/>
          <w:sz w:val="22"/>
          <w:szCs w:val="22"/>
        </w:rPr>
        <w:t>TO OPERATE: press main power switch (the lightning bolt) to ON and the agitator switch (the arrow) to ON. For slush, press the cooler switc</w:t>
      </w:r>
      <w:r w:rsidR="007E2D1C">
        <w:rPr>
          <w:rFonts w:ascii="Trebuchet MS" w:hAnsi="Trebuchet MS" w:cs="Arial"/>
          <w:sz w:val="22"/>
          <w:szCs w:val="22"/>
        </w:rPr>
        <w:t>h to UP position (the RAIN DROPS</w:t>
      </w:r>
      <w:r>
        <w:rPr>
          <w:rFonts w:ascii="Trebuchet MS" w:hAnsi="Trebuchet MS" w:cs="Arial"/>
          <w:sz w:val="22"/>
          <w:szCs w:val="22"/>
        </w:rPr>
        <w:t>)</w:t>
      </w:r>
      <w:r w:rsidR="007E2D1C">
        <w:rPr>
          <w:rFonts w:ascii="Trebuchet MS" w:hAnsi="Trebuchet MS" w:cs="Arial"/>
          <w:sz w:val="22"/>
          <w:szCs w:val="22"/>
        </w:rPr>
        <w:t xml:space="preserve"> for cold drinks</w:t>
      </w:r>
      <w:r>
        <w:rPr>
          <w:rFonts w:ascii="Trebuchet MS" w:hAnsi="Trebuchet MS" w:cs="Arial"/>
          <w:sz w:val="22"/>
          <w:szCs w:val="22"/>
        </w:rPr>
        <w:t>.</w:t>
      </w:r>
      <w:r w:rsidR="007E2D1C">
        <w:rPr>
          <w:rFonts w:ascii="Trebuchet MS" w:hAnsi="Trebuchet MS" w:cs="Arial"/>
          <w:sz w:val="22"/>
          <w:szCs w:val="22"/>
        </w:rPr>
        <w:t xml:space="preserve"> For colder “slushies”, the cooler switch should be set to the SNOW FLAKE position.</w:t>
      </w:r>
    </w:p>
    <w:p w14:paraId="7FDD83D7" w14:textId="77777777" w:rsidR="00A4457B" w:rsidRDefault="00A4457B" w:rsidP="00A4457B">
      <w:pPr>
        <w:rPr>
          <w:rFonts w:ascii="Trebuchet MS" w:hAnsi="Trebuchet MS" w:cs="Arial"/>
          <w:sz w:val="22"/>
          <w:szCs w:val="22"/>
        </w:rPr>
      </w:pPr>
    </w:p>
    <w:p w14:paraId="7017DEBE" w14:textId="77777777" w:rsidR="00A4457B" w:rsidRDefault="00A4457B" w:rsidP="00A4457B">
      <w:pPr>
        <w:rPr>
          <w:rFonts w:ascii="Trebuchet MS" w:hAnsi="Trebuchet MS" w:cs="Arial"/>
          <w:sz w:val="22"/>
          <w:szCs w:val="22"/>
        </w:rPr>
      </w:pPr>
      <w:r>
        <w:rPr>
          <w:rFonts w:ascii="Trebuchet MS" w:hAnsi="Trebuchet MS" w:cs="Arial"/>
          <w:sz w:val="22"/>
          <w:szCs w:val="22"/>
        </w:rPr>
        <w:t>TO ILLUMINATE THE MIX TANK COVER DISPLAY on top of the unit and the product in the bowl, press the display light switch to DOWN position (the light bulb).</w:t>
      </w:r>
    </w:p>
    <w:p w14:paraId="5EC900CE" w14:textId="77777777" w:rsidR="00A4457B" w:rsidRDefault="00A4457B" w:rsidP="00A4457B">
      <w:pPr>
        <w:rPr>
          <w:rFonts w:ascii="Trebuchet MS" w:hAnsi="Trebuchet MS" w:cs="Arial"/>
          <w:sz w:val="22"/>
          <w:szCs w:val="22"/>
        </w:rPr>
      </w:pPr>
    </w:p>
    <w:p w14:paraId="6030BA52" w14:textId="77777777" w:rsidR="00A4457B" w:rsidRDefault="00A4457B" w:rsidP="00A4457B">
      <w:pPr>
        <w:rPr>
          <w:rFonts w:ascii="Trebuchet MS" w:hAnsi="Trebuchet MS" w:cs="Arial"/>
          <w:sz w:val="22"/>
          <w:szCs w:val="22"/>
        </w:rPr>
      </w:pPr>
      <w:r>
        <w:rPr>
          <w:rFonts w:ascii="Trebuchet MS" w:hAnsi="Trebuchet MS" w:cs="Arial"/>
          <w:sz w:val="22"/>
          <w:szCs w:val="22"/>
        </w:rPr>
        <w:t>TO ADJUST THE DENSITY/CONSISTENCY of the slush, there is an adjustment knob at the rear, right corner of the dispenser.</w:t>
      </w:r>
    </w:p>
    <w:p w14:paraId="4868D3AD" w14:textId="77777777" w:rsidR="00571219" w:rsidRDefault="00571219" w:rsidP="00571219">
      <w:pPr>
        <w:numPr>
          <w:ilvl w:val="0"/>
          <w:numId w:val="12"/>
        </w:numPr>
        <w:rPr>
          <w:rFonts w:ascii="Trebuchet MS" w:hAnsi="Trebuchet MS" w:cs="Arial"/>
          <w:sz w:val="22"/>
          <w:szCs w:val="22"/>
        </w:rPr>
      </w:pPr>
      <w:r>
        <w:rPr>
          <w:rFonts w:ascii="Trebuchet MS" w:hAnsi="Trebuchet MS" w:cs="Arial"/>
          <w:sz w:val="22"/>
          <w:szCs w:val="22"/>
        </w:rPr>
        <w:t>To firm up the product, turn the set knob COUNTER CLOCKWISE, which will move the indicator down to a higher number position.</w:t>
      </w:r>
    </w:p>
    <w:p w14:paraId="788D5F4C" w14:textId="77777777" w:rsidR="00571219" w:rsidRDefault="00571219" w:rsidP="00571219">
      <w:pPr>
        <w:numPr>
          <w:ilvl w:val="0"/>
          <w:numId w:val="12"/>
        </w:numPr>
        <w:rPr>
          <w:rFonts w:ascii="Trebuchet MS" w:hAnsi="Trebuchet MS" w:cs="Arial"/>
          <w:sz w:val="22"/>
          <w:szCs w:val="22"/>
        </w:rPr>
      </w:pPr>
      <w:r>
        <w:rPr>
          <w:rFonts w:ascii="Trebuchet MS" w:hAnsi="Trebuchet MS" w:cs="Arial"/>
          <w:sz w:val="22"/>
          <w:szCs w:val="22"/>
        </w:rPr>
        <w:t>To soften/warm up the product, turn the set knob CLOCKWISE, which will move the indicator UP to a lower number position.</w:t>
      </w:r>
    </w:p>
    <w:p w14:paraId="628DE370" w14:textId="77777777" w:rsidR="00571219" w:rsidRDefault="00571219" w:rsidP="00571219">
      <w:pPr>
        <w:rPr>
          <w:rFonts w:ascii="Trebuchet MS" w:hAnsi="Trebuchet MS" w:cs="Arial"/>
          <w:sz w:val="22"/>
          <w:szCs w:val="22"/>
        </w:rPr>
      </w:pPr>
    </w:p>
    <w:p w14:paraId="785B3133" w14:textId="77777777" w:rsidR="00571219" w:rsidRPr="008B0783" w:rsidRDefault="00571219" w:rsidP="00571219">
      <w:pPr>
        <w:rPr>
          <w:rFonts w:ascii="Trebuchet MS" w:hAnsi="Trebuchet MS" w:cs="Arial"/>
          <w:sz w:val="22"/>
          <w:szCs w:val="22"/>
        </w:rPr>
      </w:pPr>
      <w:r>
        <w:rPr>
          <w:rFonts w:ascii="Trebuchet MS" w:hAnsi="Trebuchet MS" w:cs="Arial"/>
          <w:sz w:val="22"/>
          <w:szCs w:val="22"/>
        </w:rPr>
        <w:t>TO CLEAN: after using the machine, please empty the liquid contents and remove the mix tank lid. Rinse the bowl with water and empty.</w:t>
      </w:r>
    </w:p>
    <w:sectPr w:rsidR="00571219" w:rsidRPr="008B0783" w:rsidSect="001D1B32">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4086F"/>
    <w:multiLevelType w:val="hybridMultilevel"/>
    <w:tmpl w:val="6EF2D1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34716A"/>
    <w:multiLevelType w:val="hybridMultilevel"/>
    <w:tmpl w:val="9C0C0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5C6267"/>
    <w:multiLevelType w:val="hybridMultilevel"/>
    <w:tmpl w:val="9AA88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F56AC"/>
    <w:multiLevelType w:val="hybridMultilevel"/>
    <w:tmpl w:val="530ECD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B278C9"/>
    <w:multiLevelType w:val="hybridMultilevel"/>
    <w:tmpl w:val="C8806F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58574F"/>
    <w:multiLevelType w:val="hybridMultilevel"/>
    <w:tmpl w:val="742AC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9B4193"/>
    <w:multiLevelType w:val="hybridMultilevel"/>
    <w:tmpl w:val="95C2C1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E71807"/>
    <w:multiLevelType w:val="hybridMultilevel"/>
    <w:tmpl w:val="FFA04B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350793"/>
    <w:multiLevelType w:val="hybridMultilevel"/>
    <w:tmpl w:val="814A793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8F723A"/>
    <w:multiLevelType w:val="hybridMultilevel"/>
    <w:tmpl w:val="C1B826D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48C023E"/>
    <w:multiLevelType w:val="hybridMultilevel"/>
    <w:tmpl w:val="72A24C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BA0C8D"/>
    <w:multiLevelType w:val="hybridMultilevel"/>
    <w:tmpl w:val="59E06396"/>
    <w:lvl w:ilvl="0" w:tplc="0346FB7E">
      <w:start w:val="1"/>
      <w:numFmt w:val="bullet"/>
      <w:lvlText w:val=""/>
      <w:lvlJc w:val="left"/>
      <w:pPr>
        <w:tabs>
          <w:tab w:val="num" w:pos="216"/>
        </w:tabs>
        <w:ind w:left="504"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136C8D"/>
    <w:multiLevelType w:val="hybridMultilevel"/>
    <w:tmpl w:val="44CA7E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0"/>
  </w:num>
  <w:num w:numId="4">
    <w:abstractNumId w:val="5"/>
  </w:num>
  <w:num w:numId="5">
    <w:abstractNumId w:val="1"/>
  </w:num>
  <w:num w:numId="6">
    <w:abstractNumId w:val="0"/>
  </w:num>
  <w:num w:numId="7">
    <w:abstractNumId w:val="2"/>
  </w:num>
  <w:num w:numId="8">
    <w:abstractNumId w:val="9"/>
  </w:num>
  <w:num w:numId="9">
    <w:abstractNumId w:val="8"/>
  </w:num>
  <w:num w:numId="10">
    <w:abstractNumId w:val="7"/>
  </w:num>
  <w:num w:numId="11">
    <w:abstractNumId w:val="4"/>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zYysDQyNLUwMDO1NDZQ0lEKTi0uzszPAykwrAUANAditSwAAAA="/>
  </w:docVars>
  <w:rsids>
    <w:rsidRoot w:val="001D1B32"/>
    <w:rsid w:val="00002722"/>
    <w:rsid w:val="00050173"/>
    <w:rsid w:val="000C62F5"/>
    <w:rsid w:val="001D1B32"/>
    <w:rsid w:val="00227041"/>
    <w:rsid w:val="002924A8"/>
    <w:rsid w:val="002B2A04"/>
    <w:rsid w:val="002F6891"/>
    <w:rsid w:val="003D74B5"/>
    <w:rsid w:val="0055294E"/>
    <w:rsid w:val="00564615"/>
    <w:rsid w:val="00571219"/>
    <w:rsid w:val="005C1987"/>
    <w:rsid w:val="006504C4"/>
    <w:rsid w:val="00663FB2"/>
    <w:rsid w:val="006B59EE"/>
    <w:rsid w:val="006B613A"/>
    <w:rsid w:val="00731203"/>
    <w:rsid w:val="007E2D1C"/>
    <w:rsid w:val="008A3B97"/>
    <w:rsid w:val="008B0783"/>
    <w:rsid w:val="008C0DF9"/>
    <w:rsid w:val="008D3B2B"/>
    <w:rsid w:val="0090334B"/>
    <w:rsid w:val="00A4457B"/>
    <w:rsid w:val="00B24A3D"/>
    <w:rsid w:val="00CF6D14"/>
    <w:rsid w:val="00DB096C"/>
    <w:rsid w:val="00EC02AF"/>
    <w:rsid w:val="00EF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815FA"/>
  <w15:docId w15:val="{12A80106-3A2F-40C0-8F16-837BA2AE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94E"/>
    <w:rPr>
      <w:sz w:val="24"/>
      <w:szCs w:val="24"/>
    </w:rPr>
  </w:style>
  <w:style w:type="paragraph" w:styleId="Heading1">
    <w:name w:val="heading 1"/>
    <w:basedOn w:val="Normal"/>
    <w:next w:val="Normal"/>
    <w:qFormat/>
    <w:rsid w:val="0055294E"/>
    <w:pPr>
      <w:keepNext/>
      <w:jc w:val="center"/>
      <w:outlineLvl w:val="0"/>
    </w:pPr>
    <w:rPr>
      <w:rFonts w:ascii="Arial" w:hAnsi="Arial" w:cs="Arial"/>
      <w:b/>
      <w:bCs/>
      <w:sz w:val="48"/>
      <w:u w:val="single"/>
    </w:rPr>
  </w:style>
  <w:style w:type="paragraph" w:styleId="Heading2">
    <w:name w:val="heading 2"/>
    <w:basedOn w:val="Normal"/>
    <w:next w:val="Normal"/>
    <w:qFormat/>
    <w:rsid w:val="00050173"/>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050173"/>
    <w:pPr>
      <w:keepNext/>
      <w:spacing w:before="240" w:after="60"/>
      <w:outlineLvl w:val="3"/>
    </w:pPr>
    <w:rPr>
      <w:b/>
      <w:bCs/>
      <w:sz w:val="28"/>
      <w:szCs w:val="28"/>
    </w:rPr>
  </w:style>
  <w:style w:type="paragraph" w:styleId="Heading5">
    <w:name w:val="heading 5"/>
    <w:basedOn w:val="Normal"/>
    <w:next w:val="Normal"/>
    <w:qFormat/>
    <w:rsid w:val="0005017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294E"/>
    <w:pPr>
      <w:jc w:val="both"/>
    </w:pPr>
    <w:rPr>
      <w:rFonts w:ascii="Arial" w:hAnsi="Arial" w:cs="Arial"/>
      <w:sz w:val="28"/>
    </w:rPr>
  </w:style>
  <w:style w:type="table" w:styleId="TableGrid">
    <w:name w:val="Table Grid"/>
    <w:basedOn w:val="TableNormal"/>
    <w:rsid w:val="001D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B2A04"/>
    <w:rPr>
      <w:rFonts w:ascii="Tahoma" w:hAnsi="Tahoma" w:cs="Tahoma"/>
      <w:sz w:val="16"/>
      <w:szCs w:val="16"/>
    </w:rPr>
  </w:style>
  <w:style w:type="character" w:customStyle="1" w:styleId="BalloonTextChar">
    <w:name w:val="Balloon Text Char"/>
    <w:basedOn w:val="DefaultParagraphFont"/>
    <w:link w:val="BalloonText"/>
    <w:rsid w:val="002B2A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dc:creator>
  <cp:lastModifiedBy>Sarah Mettner</cp:lastModifiedBy>
  <cp:revision>2</cp:revision>
  <cp:lastPrinted>2007-06-10T17:48:00Z</cp:lastPrinted>
  <dcterms:created xsi:type="dcterms:W3CDTF">2018-06-11T16:47:00Z</dcterms:created>
  <dcterms:modified xsi:type="dcterms:W3CDTF">2018-06-11T16:47:00Z</dcterms:modified>
</cp:coreProperties>
</file>