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96"/>
        <w:gridCol w:w="5796"/>
      </w:tblGrid>
      <w:tr w:rsidR="00A572B7" w:rsidRPr="00A572B7" w14:paraId="78407A85" w14:textId="77777777">
        <w:tc>
          <w:tcPr>
            <w:tcW w:w="5796" w:type="dxa"/>
          </w:tcPr>
          <w:p w14:paraId="72728878" w14:textId="77777777" w:rsidR="00390083" w:rsidRDefault="00390083" w:rsidP="00A572B7">
            <w:pPr>
              <w:jc w:val="center"/>
              <w:rPr>
                <w:rFonts w:ascii="Trebuchet MS" w:hAnsi="Trebuchet MS"/>
                <w:b/>
                <w:sz w:val="36"/>
                <w:szCs w:val="36"/>
              </w:rPr>
            </w:pPr>
            <w:r>
              <w:rPr>
                <w:rFonts w:ascii="Trebuchet MS" w:hAnsi="Trebuchet MS"/>
                <w:b/>
                <w:sz w:val="44"/>
                <w:szCs w:val="44"/>
              </w:rPr>
              <w:t xml:space="preserve"> </w:t>
            </w:r>
            <w:r>
              <w:rPr>
                <w:rFonts w:ascii="Trebuchet MS" w:hAnsi="Trebuchet MS"/>
                <w:b/>
                <w:noProof/>
                <w:sz w:val="44"/>
                <w:szCs w:val="44"/>
              </w:rPr>
              <w:drawing>
                <wp:inline distT="0" distB="0" distL="0" distR="0" wp14:anchorId="5AACF631" wp14:editId="386DA1D9">
                  <wp:extent cx="2600325" cy="13620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600325" cy="1362075"/>
                          </a:xfrm>
                          <a:prstGeom prst="rect">
                            <a:avLst/>
                          </a:prstGeom>
                          <a:noFill/>
                          <a:ln w="9525">
                            <a:noFill/>
                            <a:miter lim="800000"/>
                            <a:headEnd/>
                            <a:tailEnd/>
                          </a:ln>
                        </pic:spPr>
                      </pic:pic>
                    </a:graphicData>
                  </a:graphic>
                </wp:inline>
              </w:drawing>
            </w:r>
          </w:p>
          <w:p w14:paraId="2EEA65E5" w14:textId="77777777" w:rsidR="00A572B7" w:rsidRDefault="00390083" w:rsidP="00390083">
            <w:pPr>
              <w:tabs>
                <w:tab w:val="left" w:pos="2100"/>
              </w:tabs>
              <w:rPr>
                <w:rFonts w:ascii="Segoe Print" w:hAnsi="Segoe Print" w:cs="Segoe Print"/>
                <w:sz w:val="20"/>
                <w:szCs w:val="20"/>
              </w:rPr>
            </w:pPr>
            <w:r>
              <w:rPr>
                <w:rFonts w:ascii="Trebuchet MS" w:hAnsi="Trebuchet MS"/>
                <w:sz w:val="36"/>
                <w:szCs w:val="36"/>
              </w:rPr>
              <w:tab/>
            </w:r>
            <w:r w:rsidR="00B34FD6">
              <w:rPr>
                <w:rFonts w:ascii="Trebuchet MS" w:hAnsi="Trebuchet MS"/>
                <w:sz w:val="36"/>
                <w:szCs w:val="36"/>
              </w:rPr>
              <w:t xml:space="preserve"> </w:t>
            </w:r>
            <w:r w:rsidR="00B34FD6" w:rsidRPr="00B34FD6">
              <w:rPr>
                <w:rFonts w:ascii="Trebuchet MS" w:hAnsi="Trebuchet MS"/>
                <w:sz w:val="20"/>
                <w:szCs w:val="20"/>
              </w:rPr>
              <w:t>Plymouth:763-559-8368</w:t>
            </w:r>
          </w:p>
          <w:p w14:paraId="7153D73B" w14:textId="2021B62D" w:rsidR="00B34FD6" w:rsidRPr="00B34FD6" w:rsidRDefault="00B34FD6" w:rsidP="00390083">
            <w:pPr>
              <w:tabs>
                <w:tab w:val="left" w:pos="2100"/>
              </w:tabs>
              <w:rPr>
                <w:rFonts w:ascii="Trebuchet MS" w:hAnsi="Trebuchet MS"/>
                <w:sz w:val="20"/>
                <w:szCs w:val="20"/>
              </w:rPr>
            </w:pPr>
            <w:r>
              <w:rPr>
                <w:rFonts w:ascii="Trebuchet MS" w:hAnsi="Trebuchet MS"/>
                <w:sz w:val="20"/>
                <w:szCs w:val="20"/>
              </w:rPr>
              <w:t xml:space="preserve">     </w:t>
            </w:r>
            <w:bookmarkStart w:id="0" w:name="_GoBack"/>
            <w:bookmarkEnd w:id="0"/>
            <w:r>
              <w:rPr>
                <w:rFonts w:ascii="Trebuchet MS" w:hAnsi="Trebuchet MS"/>
                <w:sz w:val="20"/>
                <w:szCs w:val="20"/>
              </w:rPr>
              <w:t xml:space="preserve">                             </w:t>
            </w:r>
          </w:p>
        </w:tc>
        <w:tc>
          <w:tcPr>
            <w:tcW w:w="5796" w:type="dxa"/>
          </w:tcPr>
          <w:p w14:paraId="3874F8DB" w14:textId="77777777" w:rsidR="00A572B7" w:rsidRPr="00A572B7" w:rsidRDefault="00A572B7" w:rsidP="00A572B7">
            <w:pPr>
              <w:jc w:val="right"/>
              <w:rPr>
                <w:rFonts w:ascii="Trebuchet MS" w:hAnsi="Trebuchet MS"/>
                <w:b/>
                <w:sz w:val="36"/>
                <w:szCs w:val="36"/>
              </w:rPr>
            </w:pPr>
            <w:r w:rsidRPr="00A572B7">
              <w:rPr>
                <w:rFonts w:ascii="Trebuchet MS" w:hAnsi="Trebuchet MS"/>
                <w:b/>
                <w:sz w:val="36"/>
                <w:szCs w:val="36"/>
              </w:rPr>
              <w:t>EASY DUNKER INSTRUCTIONS</w:t>
            </w:r>
          </w:p>
          <w:p w14:paraId="7A7BBE4D" w14:textId="77777777" w:rsidR="00A572B7" w:rsidRPr="00A572B7" w:rsidRDefault="00390083" w:rsidP="00A572B7">
            <w:pPr>
              <w:jc w:val="right"/>
              <w:rPr>
                <w:rFonts w:ascii="Trebuchet MS" w:hAnsi="Trebuchet MS"/>
                <w:b/>
                <w:sz w:val="44"/>
                <w:szCs w:val="44"/>
              </w:rPr>
            </w:pPr>
            <w:r>
              <w:rPr>
                <w:rFonts w:ascii="Trebuchet MS" w:hAnsi="Trebuchet MS"/>
                <w:b/>
                <w:noProof/>
                <w:sz w:val="44"/>
                <w:szCs w:val="44"/>
              </w:rPr>
              <w:drawing>
                <wp:inline distT="0" distB="0" distL="0" distR="0" wp14:anchorId="60E6D8D2" wp14:editId="1318EC13">
                  <wp:extent cx="2476500" cy="1771650"/>
                  <wp:effectExtent l="19050" t="0" r="0" b="0"/>
                  <wp:docPr id="2" name="Picture 2" descr="Dunk%20Tank%20per%2024%20h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nk%20Tank%20per%2024%20hrs"/>
                          <pic:cNvPicPr>
                            <a:picLocks noChangeAspect="1" noChangeArrowheads="1"/>
                          </pic:cNvPicPr>
                        </pic:nvPicPr>
                        <pic:blipFill>
                          <a:blip r:embed="rId6" cstate="print"/>
                          <a:srcRect/>
                          <a:stretch>
                            <a:fillRect/>
                          </a:stretch>
                        </pic:blipFill>
                        <pic:spPr bwMode="auto">
                          <a:xfrm>
                            <a:off x="0" y="0"/>
                            <a:ext cx="2476500" cy="1771650"/>
                          </a:xfrm>
                          <a:prstGeom prst="rect">
                            <a:avLst/>
                          </a:prstGeom>
                          <a:noFill/>
                          <a:ln w="9525">
                            <a:noFill/>
                            <a:miter lim="800000"/>
                            <a:headEnd/>
                            <a:tailEnd/>
                          </a:ln>
                        </pic:spPr>
                      </pic:pic>
                    </a:graphicData>
                  </a:graphic>
                </wp:inline>
              </w:drawing>
            </w:r>
          </w:p>
        </w:tc>
      </w:tr>
    </w:tbl>
    <w:p w14:paraId="5CA9258B" w14:textId="77777777" w:rsidR="005625C0" w:rsidRDefault="00A572B7" w:rsidP="005625C0">
      <w:pPr>
        <w:rPr>
          <w:rFonts w:ascii="Trebuchet MS" w:hAnsi="Trebuchet MS"/>
          <w:b/>
        </w:rPr>
      </w:pPr>
      <w:r w:rsidRPr="00A572B7">
        <w:rPr>
          <w:rFonts w:ascii="Trebuchet MS" w:hAnsi="Trebuchet MS"/>
          <w:b/>
        </w:rPr>
        <w:t>TO TOW:</w:t>
      </w:r>
    </w:p>
    <w:p w14:paraId="60122E9E" w14:textId="77777777" w:rsidR="00A572B7" w:rsidRDefault="00A572B7" w:rsidP="00A572B7">
      <w:pPr>
        <w:numPr>
          <w:ilvl w:val="0"/>
          <w:numId w:val="1"/>
        </w:numPr>
        <w:rPr>
          <w:rFonts w:ascii="Trebuchet MS" w:hAnsi="Trebuchet MS"/>
        </w:rPr>
      </w:pPr>
      <w:r>
        <w:rPr>
          <w:rFonts w:ascii="Trebuchet MS" w:hAnsi="Trebuchet MS"/>
        </w:rPr>
        <w:t xml:space="preserve">Fold wing in against the side of the unit and </w:t>
      </w:r>
      <w:r w:rsidRPr="00A572B7">
        <w:rPr>
          <w:rFonts w:ascii="Trebuchet MS" w:hAnsi="Trebuchet MS"/>
          <w:b/>
        </w:rPr>
        <w:t>securely</w:t>
      </w:r>
      <w:r>
        <w:rPr>
          <w:rFonts w:ascii="Trebuchet MS" w:hAnsi="Trebuchet MS"/>
        </w:rPr>
        <w:t xml:space="preserve"> tie off. Then slowly tilt tank back onto its wheels. Place seat in its “up” position and lock.</w:t>
      </w:r>
    </w:p>
    <w:p w14:paraId="34935D88" w14:textId="77777777" w:rsidR="00A572B7" w:rsidRDefault="00A572B7" w:rsidP="00A572B7">
      <w:pPr>
        <w:numPr>
          <w:ilvl w:val="0"/>
          <w:numId w:val="1"/>
        </w:numPr>
        <w:rPr>
          <w:rFonts w:ascii="Trebuchet MS" w:hAnsi="Trebuchet MS"/>
        </w:rPr>
      </w:pPr>
      <w:r>
        <w:rPr>
          <w:rFonts w:ascii="Trebuchet MS" w:hAnsi="Trebuchet MS"/>
        </w:rPr>
        <w:t xml:space="preserve">Insert hitch tongue and use </w:t>
      </w:r>
      <w:r w:rsidRPr="00A572B7">
        <w:rPr>
          <w:rFonts w:ascii="Trebuchet MS" w:hAnsi="Trebuchet MS"/>
          <w:b/>
        </w:rPr>
        <w:t>both</w:t>
      </w:r>
      <w:r>
        <w:rPr>
          <w:rFonts w:ascii="Trebuchet MS" w:hAnsi="Trebuchet MS"/>
        </w:rPr>
        <w:t xml:space="preserve"> pins to secure it.</w:t>
      </w:r>
    </w:p>
    <w:p w14:paraId="14780718" w14:textId="77777777" w:rsidR="00A572B7" w:rsidRDefault="00A572B7" w:rsidP="00A572B7">
      <w:pPr>
        <w:numPr>
          <w:ilvl w:val="0"/>
          <w:numId w:val="1"/>
        </w:numPr>
        <w:rPr>
          <w:rFonts w:ascii="Trebuchet MS" w:hAnsi="Trebuchet MS"/>
        </w:rPr>
      </w:pPr>
      <w:r>
        <w:rPr>
          <w:rFonts w:ascii="Trebuchet MS" w:hAnsi="Trebuchet MS"/>
        </w:rPr>
        <w:t>Attach trailer to vehicle [1 7/8” trailer ball required. 2” hitches available upon request]. Put pin or bolt through hitch release lever and secure. Attach safety chain to vehicle.</w:t>
      </w:r>
    </w:p>
    <w:p w14:paraId="5BB4F1A5" w14:textId="77777777" w:rsidR="00A572B7" w:rsidRDefault="00A572B7" w:rsidP="00A572B7">
      <w:pPr>
        <w:numPr>
          <w:ilvl w:val="0"/>
          <w:numId w:val="1"/>
        </w:numPr>
        <w:rPr>
          <w:rFonts w:ascii="Trebuchet MS" w:hAnsi="Trebuchet MS"/>
        </w:rPr>
      </w:pPr>
      <w:r>
        <w:rPr>
          <w:rFonts w:ascii="Trebuchet MS" w:hAnsi="Trebuchet MS"/>
        </w:rPr>
        <w:t>Hook up lights to tow vehicle, and be sure to test the turn signals and brake lights before towing.</w:t>
      </w:r>
    </w:p>
    <w:p w14:paraId="47A71D2F" w14:textId="77777777" w:rsidR="00A572B7" w:rsidRDefault="00A572B7" w:rsidP="00A572B7">
      <w:pPr>
        <w:numPr>
          <w:ilvl w:val="0"/>
          <w:numId w:val="1"/>
        </w:numPr>
        <w:rPr>
          <w:rFonts w:ascii="Trebuchet MS" w:hAnsi="Trebuchet MS"/>
        </w:rPr>
      </w:pPr>
      <w:r>
        <w:rPr>
          <w:rFonts w:ascii="Trebuchet MS" w:hAnsi="Trebuchet MS"/>
        </w:rPr>
        <w:t>Place target, target arm, and tennis balls safely in tow vehicle.</w:t>
      </w:r>
    </w:p>
    <w:p w14:paraId="71177088" w14:textId="77777777" w:rsidR="00A572B7" w:rsidRDefault="00A572B7" w:rsidP="00A572B7">
      <w:pPr>
        <w:rPr>
          <w:rFonts w:ascii="Trebuchet MS" w:hAnsi="Trebuchet MS"/>
        </w:rPr>
      </w:pPr>
    </w:p>
    <w:p w14:paraId="2B451728" w14:textId="77777777" w:rsidR="00A572B7" w:rsidRPr="00A572B7" w:rsidRDefault="00A572B7" w:rsidP="00A572B7">
      <w:pPr>
        <w:rPr>
          <w:rFonts w:ascii="Trebuchet MS" w:hAnsi="Trebuchet MS"/>
          <w:b/>
        </w:rPr>
      </w:pPr>
      <w:r w:rsidRPr="00A572B7">
        <w:rPr>
          <w:rFonts w:ascii="Trebuchet MS" w:hAnsi="Trebuchet MS"/>
          <w:b/>
        </w:rPr>
        <w:t>SET UP:</w:t>
      </w:r>
    </w:p>
    <w:p w14:paraId="149615DA" w14:textId="77777777" w:rsidR="00A572B7" w:rsidRDefault="00A572B7" w:rsidP="00A572B7">
      <w:pPr>
        <w:numPr>
          <w:ilvl w:val="0"/>
          <w:numId w:val="2"/>
        </w:numPr>
        <w:rPr>
          <w:rFonts w:ascii="Trebuchet MS" w:hAnsi="Trebuchet MS"/>
        </w:rPr>
      </w:pPr>
      <w:r>
        <w:rPr>
          <w:rFonts w:ascii="Trebuchet MS" w:hAnsi="Trebuchet MS"/>
        </w:rPr>
        <w:t>Select a level area for set up.</w:t>
      </w:r>
    </w:p>
    <w:p w14:paraId="5CD10823" w14:textId="77777777" w:rsidR="00A572B7" w:rsidRDefault="00A572B7" w:rsidP="00A572B7">
      <w:pPr>
        <w:numPr>
          <w:ilvl w:val="0"/>
          <w:numId w:val="2"/>
        </w:numPr>
        <w:rPr>
          <w:rFonts w:ascii="Trebuchet MS" w:hAnsi="Trebuchet MS"/>
        </w:rPr>
      </w:pPr>
      <w:r>
        <w:rPr>
          <w:rFonts w:ascii="Trebuchet MS" w:hAnsi="Trebuchet MS"/>
        </w:rPr>
        <w:t>Unhook trailer and lights from tow vehicle and roll to set up area. (NOTE: trailer and tank are one unit, do not try to separate!)</w:t>
      </w:r>
    </w:p>
    <w:p w14:paraId="5A320C8B" w14:textId="77777777" w:rsidR="00A572B7" w:rsidRDefault="00A572B7" w:rsidP="00A572B7">
      <w:pPr>
        <w:numPr>
          <w:ilvl w:val="0"/>
          <w:numId w:val="2"/>
        </w:numPr>
        <w:rPr>
          <w:rFonts w:ascii="Trebuchet MS" w:hAnsi="Trebuchet MS"/>
        </w:rPr>
      </w:pPr>
      <w:r>
        <w:rPr>
          <w:rFonts w:ascii="Trebuchet MS" w:hAnsi="Trebuchet MS"/>
        </w:rPr>
        <w:t>Raise tongue end of trailer and remove hitch pins from tongue bar. Slide tongue bar out and replace pins in bar.</w:t>
      </w:r>
    </w:p>
    <w:p w14:paraId="4D180491" w14:textId="77777777" w:rsidR="00A572B7" w:rsidRDefault="00A572B7" w:rsidP="00A572B7">
      <w:pPr>
        <w:numPr>
          <w:ilvl w:val="0"/>
          <w:numId w:val="2"/>
        </w:numPr>
        <w:rPr>
          <w:rFonts w:ascii="Trebuchet MS" w:hAnsi="Trebuchet MS"/>
        </w:rPr>
      </w:pPr>
      <w:r>
        <w:rPr>
          <w:rFonts w:ascii="Trebuchet MS" w:hAnsi="Trebuchet MS"/>
        </w:rPr>
        <w:t>Slowly lift up and set tank upright. (Be careful not to drop tank onto its bottom.)</w:t>
      </w:r>
    </w:p>
    <w:p w14:paraId="2D7400E0" w14:textId="77777777" w:rsidR="00A572B7" w:rsidRDefault="00A572B7" w:rsidP="00A572B7">
      <w:pPr>
        <w:numPr>
          <w:ilvl w:val="0"/>
          <w:numId w:val="2"/>
        </w:numPr>
        <w:rPr>
          <w:rFonts w:ascii="Trebuchet MS" w:hAnsi="Trebuchet MS"/>
        </w:rPr>
      </w:pPr>
      <w:r>
        <w:rPr>
          <w:rFonts w:ascii="Trebuchet MS" w:hAnsi="Trebuchet MS"/>
        </w:rPr>
        <w:t>Untie rope holding the wing against the tank. Swing wing out into position. It will be necessary to block the bottom of the wing so the wind does not more it as this will cause the target arm to bend.</w:t>
      </w:r>
    </w:p>
    <w:p w14:paraId="56524ED1" w14:textId="77777777" w:rsidR="00A572B7" w:rsidRDefault="00A572B7" w:rsidP="00A572B7">
      <w:pPr>
        <w:numPr>
          <w:ilvl w:val="0"/>
          <w:numId w:val="2"/>
        </w:numPr>
        <w:rPr>
          <w:rFonts w:ascii="Trebuchet MS" w:hAnsi="Trebuchet MS"/>
        </w:rPr>
      </w:pPr>
      <w:r>
        <w:rPr>
          <w:rFonts w:ascii="Trebuchet MS" w:hAnsi="Trebuchet MS"/>
        </w:rPr>
        <w:t>Check drain plug to make sure it is tight and then fill tank to the top with water (approx. 500 gallons).</w:t>
      </w:r>
    </w:p>
    <w:p w14:paraId="2EA67FAB" w14:textId="77777777" w:rsidR="00A572B7" w:rsidRDefault="00A572B7" w:rsidP="00A572B7">
      <w:pPr>
        <w:numPr>
          <w:ilvl w:val="0"/>
          <w:numId w:val="2"/>
        </w:numPr>
        <w:rPr>
          <w:rFonts w:ascii="Trebuchet MS" w:hAnsi="Trebuchet MS"/>
        </w:rPr>
      </w:pPr>
      <w:r>
        <w:rPr>
          <w:rFonts w:ascii="Trebuchet MS" w:hAnsi="Trebuchet MS"/>
        </w:rPr>
        <w:t>Place the flattened end of the arm into the trigger mechanism (behind the vice grip handle). Put the other end through the square tubing on the wing and through the hole in the canvas. Make sure the arm drops into the slot on the side of the frame. Insert the target into the end of the arm so the pin holes line up. Insert the clip pin.</w:t>
      </w:r>
    </w:p>
    <w:p w14:paraId="447C917F" w14:textId="77777777" w:rsidR="00A572B7" w:rsidRDefault="00A572B7" w:rsidP="00A572B7">
      <w:pPr>
        <w:numPr>
          <w:ilvl w:val="0"/>
          <w:numId w:val="2"/>
        </w:numPr>
        <w:rPr>
          <w:rFonts w:ascii="Trebuchet MS" w:hAnsi="Trebuchet MS"/>
        </w:rPr>
      </w:pPr>
      <w:r>
        <w:rPr>
          <w:rFonts w:ascii="Trebuchet MS" w:hAnsi="Trebuchet MS"/>
        </w:rPr>
        <w:t>Place one hand on the front of the seat and push down. With the other hand “test” the target to see that it works properly. (Using the adjustment at the bottom of the vice grip you can adjust the amount of force required to release the seat.)</w:t>
      </w:r>
    </w:p>
    <w:p w14:paraId="79E68ED3" w14:textId="77777777" w:rsidR="00A572B7" w:rsidRDefault="00A572B7" w:rsidP="00A572B7">
      <w:pPr>
        <w:numPr>
          <w:ilvl w:val="0"/>
          <w:numId w:val="2"/>
        </w:numPr>
        <w:rPr>
          <w:rFonts w:ascii="Trebuchet MS" w:hAnsi="Trebuchet MS"/>
          <w:b/>
        </w:rPr>
      </w:pPr>
      <w:r w:rsidRPr="00A572B7">
        <w:rPr>
          <w:rFonts w:ascii="Trebuchet MS" w:hAnsi="Trebuchet MS"/>
          <w:b/>
        </w:rPr>
        <w:t xml:space="preserve">REVIEW SAFETY </w:t>
      </w:r>
      <w:proofErr w:type="gramStart"/>
      <w:r w:rsidRPr="00A572B7">
        <w:rPr>
          <w:rFonts w:ascii="Trebuchet MS" w:hAnsi="Trebuchet MS"/>
          <w:b/>
        </w:rPr>
        <w:t>RULES !</w:t>
      </w:r>
      <w:proofErr w:type="gramEnd"/>
    </w:p>
    <w:p w14:paraId="1D021EC1" w14:textId="77777777" w:rsidR="00A572B7" w:rsidRDefault="00A572B7" w:rsidP="00A572B7">
      <w:pPr>
        <w:rPr>
          <w:rFonts w:ascii="Trebuchet MS" w:hAnsi="Trebuchet MS"/>
          <w:b/>
        </w:rPr>
      </w:pPr>
    </w:p>
    <w:p w14:paraId="75628D61" w14:textId="77777777" w:rsidR="00A572B7" w:rsidRDefault="00A572B7" w:rsidP="00A572B7">
      <w:pPr>
        <w:rPr>
          <w:rFonts w:ascii="Trebuchet MS" w:hAnsi="Trebuchet MS"/>
          <w:b/>
        </w:rPr>
      </w:pPr>
      <w:r>
        <w:rPr>
          <w:rFonts w:ascii="Trebuchet MS" w:hAnsi="Trebuchet MS"/>
          <w:b/>
        </w:rPr>
        <w:t>OPERATION:</w:t>
      </w:r>
    </w:p>
    <w:p w14:paraId="60D6B613" w14:textId="77777777" w:rsidR="00A572B7" w:rsidRDefault="00201CEE" w:rsidP="00A572B7">
      <w:pPr>
        <w:numPr>
          <w:ilvl w:val="0"/>
          <w:numId w:val="3"/>
        </w:numPr>
        <w:rPr>
          <w:rFonts w:ascii="Trebuchet MS" w:hAnsi="Trebuchet MS"/>
        </w:rPr>
      </w:pPr>
      <w:r w:rsidRPr="00201CEE">
        <w:rPr>
          <w:rFonts w:ascii="Trebuchet MS" w:hAnsi="Trebuchet MS"/>
        </w:rPr>
        <w:t>Check</w:t>
      </w:r>
      <w:r>
        <w:rPr>
          <w:rFonts w:ascii="Trebuchet MS" w:hAnsi="Trebuchet MS"/>
        </w:rPr>
        <w:t xml:space="preserve"> to see that seat is properly locked and vice grip is released when the target is pressed. Be sure to show this operation to the person who will be on the tank as they will need to know how to reset the seat and vice grips each time it is released, before they get back onto the seat. Please remind the </w:t>
      </w:r>
      <w:proofErr w:type="spellStart"/>
      <w:r>
        <w:rPr>
          <w:rFonts w:ascii="Trebuchet MS" w:hAnsi="Trebuchet MS"/>
        </w:rPr>
        <w:t>dunkee</w:t>
      </w:r>
      <w:proofErr w:type="spellEnd"/>
      <w:r>
        <w:rPr>
          <w:rFonts w:ascii="Trebuchet MS" w:hAnsi="Trebuchet MS"/>
        </w:rPr>
        <w:t xml:space="preserve"> to keep their hands on their knees and sit forward on the seat.</w:t>
      </w:r>
    </w:p>
    <w:p w14:paraId="2813F037" w14:textId="77777777" w:rsidR="00201CEE" w:rsidRDefault="00201CEE" w:rsidP="00A572B7">
      <w:pPr>
        <w:numPr>
          <w:ilvl w:val="0"/>
          <w:numId w:val="3"/>
        </w:numPr>
        <w:rPr>
          <w:rFonts w:ascii="Trebuchet MS" w:hAnsi="Trebuchet MS"/>
        </w:rPr>
      </w:pPr>
      <w:r>
        <w:rPr>
          <w:rFonts w:ascii="Trebuchet MS" w:hAnsi="Trebuchet MS"/>
        </w:rPr>
        <w:t>Use ONLY tennis balls with the EASY DUNKER. Any other type can damage the tank and possibly cause injuries.</w:t>
      </w:r>
    </w:p>
    <w:p w14:paraId="1FF32461" w14:textId="77777777" w:rsidR="00201CEE" w:rsidRDefault="00201CEE" w:rsidP="00A572B7">
      <w:pPr>
        <w:numPr>
          <w:ilvl w:val="0"/>
          <w:numId w:val="3"/>
        </w:numPr>
        <w:rPr>
          <w:rFonts w:ascii="Trebuchet MS" w:hAnsi="Trebuchet MS"/>
        </w:rPr>
      </w:pPr>
      <w:r>
        <w:rPr>
          <w:rFonts w:ascii="Trebuchet MS" w:hAnsi="Trebuchet MS"/>
        </w:rPr>
        <w:t>Monitor water level to keep it full</w:t>
      </w:r>
    </w:p>
    <w:p w14:paraId="4DC77222" w14:textId="77777777" w:rsidR="00201CEE" w:rsidRDefault="00201CEE" w:rsidP="00201CEE">
      <w:pPr>
        <w:rPr>
          <w:rFonts w:ascii="Trebuchet MS" w:hAnsi="Trebuchet MS"/>
        </w:rPr>
      </w:pPr>
    </w:p>
    <w:p w14:paraId="77725478" w14:textId="77777777" w:rsidR="00201CEE" w:rsidRDefault="00201CEE" w:rsidP="00201CEE">
      <w:pPr>
        <w:rPr>
          <w:rFonts w:ascii="Trebuchet MS" w:hAnsi="Trebuchet MS"/>
          <w:b/>
        </w:rPr>
      </w:pPr>
    </w:p>
    <w:p w14:paraId="781F82CA" w14:textId="77777777" w:rsidR="00201CEE" w:rsidRDefault="00201CEE" w:rsidP="00201CEE">
      <w:pPr>
        <w:rPr>
          <w:rFonts w:ascii="Trebuchet MS" w:hAnsi="Trebuchet MS"/>
          <w:b/>
        </w:rPr>
      </w:pPr>
    </w:p>
    <w:p w14:paraId="6BE981AE" w14:textId="77777777" w:rsidR="00201CEE" w:rsidRDefault="00201CEE" w:rsidP="00201CEE">
      <w:pPr>
        <w:rPr>
          <w:rFonts w:ascii="Trebuchet MS" w:hAnsi="Trebuchet MS"/>
          <w:b/>
        </w:rPr>
      </w:pPr>
    </w:p>
    <w:p w14:paraId="7820EB9D" w14:textId="77777777" w:rsidR="00201CEE" w:rsidRDefault="00201CEE" w:rsidP="00201CEE">
      <w:pPr>
        <w:rPr>
          <w:rFonts w:ascii="Trebuchet MS" w:hAnsi="Trebuchet MS"/>
          <w:b/>
        </w:rPr>
      </w:pPr>
    </w:p>
    <w:p w14:paraId="21FBEC89" w14:textId="77777777" w:rsidR="00201CEE" w:rsidRPr="00201CEE" w:rsidRDefault="00201CEE" w:rsidP="00201CEE">
      <w:pPr>
        <w:rPr>
          <w:rFonts w:ascii="Trebuchet MS" w:hAnsi="Trebuchet MS"/>
          <w:b/>
        </w:rPr>
      </w:pPr>
      <w:r w:rsidRPr="00201CEE">
        <w:rPr>
          <w:rFonts w:ascii="Trebuchet MS" w:hAnsi="Trebuchet MS"/>
          <w:b/>
        </w:rPr>
        <w:t>TAKE DOWN:</w:t>
      </w:r>
    </w:p>
    <w:p w14:paraId="58ADF90B" w14:textId="77777777" w:rsidR="00201CEE" w:rsidRDefault="00201CEE" w:rsidP="00201CEE">
      <w:pPr>
        <w:numPr>
          <w:ilvl w:val="0"/>
          <w:numId w:val="4"/>
        </w:numPr>
        <w:rPr>
          <w:rFonts w:ascii="Trebuchet MS" w:hAnsi="Trebuchet MS"/>
        </w:rPr>
      </w:pPr>
      <w:r>
        <w:rPr>
          <w:rFonts w:ascii="Trebuchet MS" w:hAnsi="Trebuchet MS"/>
        </w:rPr>
        <w:t>As soon as you are finished using the dunker, remove the drain plug and let the tank empty.</w:t>
      </w:r>
    </w:p>
    <w:p w14:paraId="2537FA75" w14:textId="77777777" w:rsidR="00201CEE" w:rsidRDefault="00201CEE" w:rsidP="00201CEE">
      <w:pPr>
        <w:numPr>
          <w:ilvl w:val="0"/>
          <w:numId w:val="4"/>
        </w:numPr>
        <w:rPr>
          <w:rFonts w:ascii="Trebuchet MS" w:hAnsi="Trebuchet MS"/>
        </w:rPr>
      </w:pPr>
      <w:r>
        <w:rPr>
          <w:rFonts w:ascii="Trebuchet MS" w:hAnsi="Trebuchet MS"/>
        </w:rPr>
        <w:t xml:space="preserve">Fold wing in against the side of the unit and </w:t>
      </w:r>
      <w:r w:rsidRPr="00201CEE">
        <w:rPr>
          <w:rFonts w:ascii="Trebuchet MS" w:hAnsi="Trebuchet MS"/>
          <w:b/>
        </w:rPr>
        <w:t>securely</w:t>
      </w:r>
      <w:r>
        <w:rPr>
          <w:rFonts w:ascii="Trebuchet MS" w:hAnsi="Trebuchet MS"/>
        </w:rPr>
        <w:t xml:space="preserve"> tie off. Then slowly tilt tank back onto its wheels.</w:t>
      </w:r>
    </w:p>
    <w:p w14:paraId="6F901DB6" w14:textId="77777777" w:rsidR="00201CEE" w:rsidRDefault="00201CEE" w:rsidP="00201CEE">
      <w:pPr>
        <w:numPr>
          <w:ilvl w:val="0"/>
          <w:numId w:val="4"/>
        </w:numPr>
        <w:rPr>
          <w:rFonts w:ascii="Trebuchet MS" w:hAnsi="Trebuchet MS"/>
        </w:rPr>
      </w:pPr>
      <w:r>
        <w:rPr>
          <w:rFonts w:ascii="Trebuchet MS" w:hAnsi="Trebuchet MS"/>
        </w:rPr>
        <w:t>Place seat in its “up” position and lock</w:t>
      </w:r>
    </w:p>
    <w:p w14:paraId="06D0CCB3" w14:textId="77777777" w:rsidR="00201CEE" w:rsidRDefault="00201CEE" w:rsidP="00201CEE">
      <w:pPr>
        <w:numPr>
          <w:ilvl w:val="0"/>
          <w:numId w:val="4"/>
        </w:numPr>
        <w:rPr>
          <w:rFonts w:ascii="Trebuchet MS" w:hAnsi="Trebuchet MS"/>
        </w:rPr>
      </w:pPr>
      <w:r>
        <w:rPr>
          <w:rFonts w:ascii="Trebuchet MS" w:hAnsi="Trebuchet MS"/>
        </w:rPr>
        <w:t xml:space="preserve">Insert hitch tongue and use </w:t>
      </w:r>
      <w:r w:rsidRPr="00201CEE">
        <w:rPr>
          <w:rFonts w:ascii="Trebuchet MS" w:hAnsi="Trebuchet MS"/>
          <w:b/>
        </w:rPr>
        <w:t>both</w:t>
      </w:r>
      <w:r>
        <w:rPr>
          <w:rFonts w:ascii="Trebuchet MS" w:hAnsi="Trebuchet MS"/>
        </w:rPr>
        <w:t xml:space="preserve"> pins to secure it.</w:t>
      </w:r>
    </w:p>
    <w:p w14:paraId="1349B2FE" w14:textId="77777777" w:rsidR="00201CEE" w:rsidRDefault="00201CEE" w:rsidP="00201CEE">
      <w:pPr>
        <w:numPr>
          <w:ilvl w:val="0"/>
          <w:numId w:val="4"/>
        </w:numPr>
        <w:rPr>
          <w:rFonts w:ascii="Trebuchet MS" w:hAnsi="Trebuchet MS"/>
        </w:rPr>
      </w:pPr>
      <w:r>
        <w:rPr>
          <w:rFonts w:ascii="Trebuchet MS" w:hAnsi="Trebuchet MS"/>
        </w:rPr>
        <w:t>Attach trailer to vehicle. Put pin or bolt through hitch release lever and secure. Attach safety chain to vehicle</w:t>
      </w:r>
    </w:p>
    <w:p w14:paraId="0D646416" w14:textId="77777777" w:rsidR="00201CEE" w:rsidRDefault="00201CEE" w:rsidP="00201CEE">
      <w:pPr>
        <w:numPr>
          <w:ilvl w:val="0"/>
          <w:numId w:val="4"/>
        </w:numPr>
        <w:rPr>
          <w:rFonts w:ascii="Trebuchet MS" w:hAnsi="Trebuchet MS"/>
        </w:rPr>
      </w:pPr>
      <w:r>
        <w:rPr>
          <w:rFonts w:ascii="Trebuchet MS" w:hAnsi="Trebuchet MS"/>
        </w:rPr>
        <w:t>Hook up lights to tow vehicle, and be sure to test the turn signals and brake lights before towing.</w:t>
      </w:r>
    </w:p>
    <w:p w14:paraId="5F60611A" w14:textId="77777777" w:rsidR="00201CEE" w:rsidRPr="00201CEE" w:rsidRDefault="00201CEE" w:rsidP="00201CEE">
      <w:pPr>
        <w:numPr>
          <w:ilvl w:val="0"/>
          <w:numId w:val="4"/>
        </w:numPr>
        <w:rPr>
          <w:rFonts w:ascii="Trebuchet MS" w:hAnsi="Trebuchet MS"/>
        </w:rPr>
      </w:pPr>
      <w:r>
        <w:rPr>
          <w:rFonts w:ascii="Trebuchet MS" w:hAnsi="Trebuchet MS"/>
        </w:rPr>
        <w:t>Place target, target arm, and tennis balls safely in tow vehicle.</w:t>
      </w:r>
    </w:p>
    <w:p w14:paraId="0F7A1CBB" w14:textId="77777777" w:rsidR="00A572B7" w:rsidRPr="00A572B7" w:rsidRDefault="00A572B7" w:rsidP="005625C0">
      <w:pPr>
        <w:rPr>
          <w:rFonts w:ascii="Trebuchet MS" w:hAnsi="Trebuchet MS"/>
        </w:rPr>
      </w:pPr>
    </w:p>
    <w:sectPr w:rsidR="00A572B7" w:rsidRPr="00A572B7" w:rsidSect="00A572B7">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C38AE"/>
    <w:multiLevelType w:val="hybridMultilevel"/>
    <w:tmpl w:val="6C3A51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EE6C5C"/>
    <w:multiLevelType w:val="hybridMultilevel"/>
    <w:tmpl w:val="326012EA"/>
    <w:lvl w:ilvl="0" w:tplc="1E38B98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7C75DF"/>
    <w:multiLevelType w:val="hybridMultilevel"/>
    <w:tmpl w:val="74149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695D91"/>
    <w:multiLevelType w:val="hybridMultilevel"/>
    <w:tmpl w:val="79CC2326"/>
    <w:lvl w:ilvl="0" w:tplc="1E38B98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WyMLSwMDQzNDAztjRV0lEKTi0uzszPAykwrAUAPDWxiiwAAAA="/>
  </w:docVars>
  <w:rsids>
    <w:rsidRoot w:val="005625C0"/>
    <w:rsid w:val="00201CEE"/>
    <w:rsid w:val="00390083"/>
    <w:rsid w:val="00432E69"/>
    <w:rsid w:val="005625C0"/>
    <w:rsid w:val="00A572B7"/>
    <w:rsid w:val="00B34FD6"/>
    <w:rsid w:val="00BF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DFE41"/>
  <w15:docId w15:val="{1D8CBF41-170D-4ABF-A807-E68E663A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7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4FD6"/>
    <w:rPr>
      <w:rFonts w:ascii="Tahoma" w:hAnsi="Tahoma" w:cs="Tahoma"/>
      <w:sz w:val="16"/>
      <w:szCs w:val="16"/>
    </w:rPr>
  </w:style>
  <w:style w:type="character" w:customStyle="1" w:styleId="BalloonTextChar">
    <w:name w:val="Balloon Text Char"/>
    <w:basedOn w:val="DefaultParagraphFont"/>
    <w:link w:val="BalloonText"/>
    <w:rsid w:val="00B34F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Midway Party Rental</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station1</dc:creator>
  <cp:lastModifiedBy>Sarah Mettner</cp:lastModifiedBy>
  <cp:revision>2</cp:revision>
  <dcterms:created xsi:type="dcterms:W3CDTF">2019-06-17T21:51:00Z</dcterms:created>
  <dcterms:modified xsi:type="dcterms:W3CDTF">2019-06-17T21:51:00Z</dcterms:modified>
</cp:coreProperties>
</file>